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0565F" w14:textId="77777777" w:rsidR="00316CFD" w:rsidRPr="00316CFD" w:rsidRDefault="00723CC4" w:rsidP="00316CFD">
      <w:pPr>
        <w:pStyle w:val="Title"/>
        <w:rPr>
          <w:sz w:val="28"/>
          <w:szCs w:val="28"/>
          <w:u w:val="single"/>
        </w:rPr>
      </w:pPr>
      <w:r w:rsidRPr="00316CFD">
        <w:rPr>
          <w:sz w:val="28"/>
          <w:szCs w:val="28"/>
          <w:u w:val="single"/>
        </w:rPr>
        <w:t>ACCOUNT OPENING PROCESS AT BRANCH</w:t>
      </w:r>
    </w:p>
    <w:p w14:paraId="4BB2C17A" w14:textId="39A69434" w:rsidR="00351A55" w:rsidRPr="00B354A0" w:rsidRDefault="00723CC4" w:rsidP="00316CFD">
      <w:pPr>
        <w:spacing w:after="0" w:line="276" w:lineRule="auto"/>
        <w:jc w:val="center"/>
        <w:rPr>
          <w:b/>
          <w:bCs/>
          <w:sz w:val="24"/>
          <w:szCs w:val="24"/>
          <w:u w:val="single"/>
        </w:rPr>
      </w:pPr>
      <w:r w:rsidRPr="00B354A0">
        <w:rPr>
          <w:b/>
          <w:bCs/>
          <w:sz w:val="24"/>
          <w:szCs w:val="24"/>
          <w:u w:val="single"/>
        </w:rPr>
        <w:t>(INDIVIDUAL CUSTOMERS)</w:t>
      </w:r>
    </w:p>
    <w:p w14:paraId="745830A7" w14:textId="77777777" w:rsidR="00F76A46" w:rsidRPr="00723CC4" w:rsidRDefault="00F76A46" w:rsidP="00316CFD">
      <w:pPr>
        <w:spacing w:after="0" w:line="276" w:lineRule="auto"/>
      </w:pPr>
    </w:p>
    <w:p w14:paraId="248D3876" w14:textId="7B9D23C5" w:rsidR="00F76A46" w:rsidRDefault="00F76A46" w:rsidP="00316CFD">
      <w:pPr>
        <w:spacing w:after="0" w:line="276" w:lineRule="auto"/>
      </w:pPr>
      <w:r w:rsidRPr="00723CC4">
        <w:t>Getting your Allied Bank account started is simple; all it takes is a short visit to the branch</w:t>
      </w:r>
      <w:r w:rsidR="00723CC4">
        <w:t>.</w:t>
      </w:r>
    </w:p>
    <w:p w14:paraId="56723354" w14:textId="77777777" w:rsidR="00723CC4" w:rsidRPr="00316CFD" w:rsidRDefault="00723CC4" w:rsidP="00316CFD">
      <w:pPr>
        <w:spacing w:after="0" w:line="276" w:lineRule="auto"/>
        <w:rPr>
          <w:rFonts w:ascii="Times New Roman" w:eastAsia="Times New Roman" w:hAnsi="Times New Roman"/>
        </w:rPr>
      </w:pPr>
    </w:p>
    <w:p w14:paraId="070DEB63" w14:textId="7F4FC5EB" w:rsidR="00F76A46" w:rsidRPr="00316CFD" w:rsidRDefault="00F76A46" w:rsidP="00316CFD">
      <w:pPr>
        <w:spacing w:after="0" w:line="276" w:lineRule="auto"/>
        <w:rPr>
          <w:b/>
          <w:bCs/>
          <w:u w:val="single"/>
        </w:rPr>
      </w:pPr>
      <w:r w:rsidRPr="00316CFD">
        <w:rPr>
          <w:b/>
          <w:bCs/>
          <w:u w:val="single"/>
        </w:rPr>
        <w:t>Visit any Allied Bank Branch</w:t>
      </w:r>
    </w:p>
    <w:p w14:paraId="0758FC80" w14:textId="77777777" w:rsidR="00F76A46" w:rsidRPr="00723CC4" w:rsidRDefault="00F76A46" w:rsidP="00316CFD">
      <w:pPr>
        <w:spacing w:after="0" w:line="276" w:lineRule="auto"/>
      </w:pPr>
      <w:r w:rsidRPr="00723CC4">
        <w:t>Just walk in. No appointment needed.</w:t>
      </w:r>
    </w:p>
    <w:p w14:paraId="7BDB81E7" w14:textId="7627F39B" w:rsidR="00F76A46" w:rsidRDefault="00F76A46" w:rsidP="00316CFD">
      <w:pPr>
        <w:spacing w:after="0" w:line="276" w:lineRule="auto"/>
      </w:pPr>
      <w:r w:rsidRPr="00723CC4">
        <w:t>Our team will help you pick the right account for your needs.</w:t>
      </w:r>
    </w:p>
    <w:p w14:paraId="75B97632" w14:textId="77777777" w:rsidR="00723CC4" w:rsidRPr="00723CC4" w:rsidRDefault="00723CC4" w:rsidP="00316CFD">
      <w:pPr>
        <w:spacing w:after="0" w:line="276" w:lineRule="auto"/>
      </w:pPr>
    </w:p>
    <w:p w14:paraId="16EB22D1" w14:textId="0FDFE91C" w:rsidR="00F76A46" w:rsidRPr="00316CFD" w:rsidRDefault="00F76A46" w:rsidP="00316CFD">
      <w:pPr>
        <w:spacing w:after="0" w:line="276" w:lineRule="auto"/>
        <w:rPr>
          <w:u w:val="single"/>
        </w:rPr>
      </w:pPr>
      <w:r w:rsidRPr="00316CFD">
        <w:rPr>
          <w:b/>
          <w:bCs/>
          <w:u w:val="single"/>
        </w:rPr>
        <w:t>What You Need to Bring</w:t>
      </w:r>
      <w:r w:rsidR="00571D83" w:rsidRPr="00316CFD">
        <w:rPr>
          <w:b/>
          <w:bCs/>
          <w:u w:val="single"/>
        </w:rPr>
        <w:br/>
      </w:r>
      <w:r w:rsidRPr="00316CFD">
        <w:rPr>
          <w:i/>
          <w:iCs/>
        </w:rPr>
        <w:t>Asaan Account</w:t>
      </w:r>
      <w:r w:rsidRPr="00316CFD">
        <w:rPr>
          <w:u w:val="single"/>
        </w:rPr>
        <w:t xml:space="preserve"> </w:t>
      </w:r>
    </w:p>
    <w:p w14:paraId="55A36971" w14:textId="77777777" w:rsidR="00F76A46" w:rsidRPr="00723CC4" w:rsidRDefault="00F76A46" w:rsidP="00316CFD">
      <w:pPr>
        <w:spacing w:after="0" w:line="276" w:lineRule="auto"/>
      </w:pPr>
      <w:r w:rsidRPr="00723CC4">
        <w:t xml:space="preserve">Just bring your valid </w:t>
      </w:r>
      <w:r w:rsidRPr="00723CC4">
        <w:rPr>
          <w:rStyle w:val="Strong"/>
          <w:rFonts w:cstheme="minorHAnsi"/>
        </w:rPr>
        <w:t>CNIC/NICOP</w:t>
      </w:r>
    </w:p>
    <w:p w14:paraId="7910F2C2" w14:textId="77777777" w:rsidR="00F76A46" w:rsidRPr="00723CC4" w:rsidRDefault="00F76A46" w:rsidP="00316CFD">
      <w:pPr>
        <w:spacing w:after="0" w:line="276" w:lineRule="auto"/>
      </w:pPr>
      <w:r w:rsidRPr="00723CC4">
        <w:t>No proof of income is required.</w:t>
      </w:r>
    </w:p>
    <w:p w14:paraId="7C410AB6" w14:textId="46FDA845" w:rsidR="00F76A46" w:rsidRPr="00316CFD" w:rsidRDefault="00762200" w:rsidP="00316CFD">
      <w:pPr>
        <w:spacing w:after="0" w:line="276" w:lineRule="auto"/>
        <w:rPr>
          <w:u w:val="single"/>
        </w:rPr>
      </w:pPr>
      <w:r w:rsidRPr="00316CFD">
        <w:rPr>
          <w:kern w:val="2"/>
          <w:u w:val="single"/>
          <w14:ligatures w14:val="standardContextual"/>
        </w:rPr>
        <w:br/>
      </w:r>
      <w:r w:rsidR="00F76A46" w:rsidRPr="00316CFD">
        <w:rPr>
          <w:i/>
          <w:iCs/>
        </w:rPr>
        <w:t>Regular Account</w:t>
      </w:r>
    </w:p>
    <w:p w14:paraId="47C2AE59" w14:textId="0496DAD6" w:rsidR="00F76A46" w:rsidRDefault="00F76A46" w:rsidP="00316CFD">
      <w:pPr>
        <w:spacing w:after="0" w:line="276" w:lineRule="auto"/>
      </w:pPr>
      <w:r w:rsidRPr="00723CC4">
        <w:t xml:space="preserve">Bring your valid </w:t>
      </w:r>
      <w:r w:rsidRPr="00723CC4">
        <w:rPr>
          <w:rStyle w:val="Strong"/>
          <w:rFonts w:cstheme="minorHAnsi"/>
        </w:rPr>
        <w:t>CNIC/NICOP</w:t>
      </w:r>
      <w:r w:rsidRPr="00723CC4">
        <w:t xml:space="preserve"> along with </w:t>
      </w:r>
      <w:r w:rsidRPr="00723CC4">
        <w:rPr>
          <w:rStyle w:val="Strong"/>
          <w:rFonts w:cstheme="minorHAnsi"/>
        </w:rPr>
        <w:t>document</w:t>
      </w:r>
      <w:r w:rsidRPr="00723CC4">
        <w:t xml:space="preserve"> related to your profession or source of income</w:t>
      </w:r>
      <w:r w:rsidR="00CC048D">
        <w:t xml:space="preserve">. For details you </w:t>
      </w:r>
      <w:r w:rsidR="007B19B5">
        <w:t>Please visit</w:t>
      </w:r>
      <w:r w:rsidR="00CC048D">
        <w:t xml:space="preserve"> </w:t>
      </w:r>
      <w:hyperlink r:id="rId6" w:history="1">
        <w:r w:rsidR="007B19B5" w:rsidRPr="002F40B3">
          <w:rPr>
            <w:rStyle w:val="Hyperlink"/>
            <w:rFonts w:cstheme="minorHAnsi"/>
          </w:rPr>
          <w:t>https://www.abl.com/services/customer-services/account-opening-documents/</w:t>
        </w:r>
      </w:hyperlink>
    </w:p>
    <w:p w14:paraId="0BF77DB5" w14:textId="77777777" w:rsidR="00316CFD" w:rsidRPr="00316CFD" w:rsidRDefault="00316CFD" w:rsidP="00316CFD">
      <w:pPr>
        <w:spacing w:after="0" w:line="360" w:lineRule="auto"/>
        <w:rPr>
          <w:i/>
          <w:iCs/>
          <w:sz w:val="6"/>
          <w:szCs w:val="6"/>
        </w:rPr>
      </w:pPr>
    </w:p>
    <w:p w14:paraId="12A7607B" w14:textId="0F8211F4" w:rsidR="00F76A46" w:rsidRPr="00316CFD" w:rsidRDefault="00F76A46" w:rsidP="00316CFD">
      <w:pPr>
        <w:spacing w:after="0" w:line="360" w:lineRule="auto"/>
        <w:rPr>
          <w:i/>
          <w:iCs/>
        </w:rPr>
      </w:pPr>
      <w:r w:rsidRPr="00316CFD">
        <w:rPr>
          <w:i/>
          <w:iCs/>
        </w:rPr>
        <w:t xml:space="preserve">Not sure what to bring? </w:t>
      </w:r>
      <w:proofErr w:type="gramStart"/>
      <w:r w:rsidRPr="00316CFD">
        <w:rPr>
          <w:i/>
          <w:iCs/>
        </w:rPr>
        <w:t>Don’t</w:t>
      </w:r>
      <w:proofErr w:type="gramEnd"/>
      <w:r w:rsidRPr="00316CFD">
        <w:rPr>
          <w:i/>
          <w:iCs/>
        </w:rPr>
        <w:t xml:space="preserve"> worry! </w:t>
      </w:r>
      <w:r w:rsidR="00F6472E" w:rsidRPr="00316CFD">
        <w:rPr>
          <w:i/>
          <w:iCs/>
        </w:rPr>
        <w:t xml:space="preserve">Our </w:t>
      </w:r>
      <w:r w:rsidRPr="00316CFD">
        <w:rPr>
          <w:i/>
          <w:iCs/>
        </w:rPr>
        <w:t>branch staff will guide you.</w:t>
      </w:r>
    </w:p>
    <w:p w14:paraId="6B9ED1BA" w14:textId="77777777" w:rsidR="00F76A46" w:rsidRPr="00316CFD" w:rsidRDefault="00F76A46" w:rsidP="00316CFD">
      <w:pPr>
        <w:spacing w:after="0" w:line="276" w:lineRule="auto"/>
        <w:rPr>
          <w:b/>
          <w:bCs/>
          <w:u w:val="single"/>
        </w:rPr>
      </w:pPr>
    </w:p>
    <w:p w14:paraId="2937774E" w14:textId="7EE34695" w:rsidR="00762200" w:rsidRPr="00316CFD" w:rsidRDefault="00F76A46" w:rsidP="00316CFD">
      <w:pPr>
        <w:pStyle w:val="Heading5"/>
        <w:spacing w:after="0" w:line="276" w:lineRule="auto"/>
      </w:pPr>
      <w:r w:rsidRPr="00316CFD">
        <w:t xml:space="preserve">Quick </w:t>
      </w:r>
      <w:r w:rsidR="00571D83" w:rsidRPr="00316CFD">
        <w:t>Verification</w:t>
      </w:r>
    </w:p>
    <w:p w14:paraId="5EA78C49" w14:textId="2C4F6DFD" w:rsidR="00723CC4" w:rsidRPr="00316CFD" w:rsidRDefault="00723CC4" w:rsidP="00316CFD">
      <w:pPr>
        <w:spacing w:after="0" w:line="276" w:lineRule="auto"/>
        <w:ind w:right="-360"/>
      </w:pPr>
      <w:r w:rsidRPr="00723CC4">
        <w:t xml:space="preserve">Your identity will be </w:t>
      </w:r>
      <w:r w:rsidR="00AF10BC">
        <w:t>confirmed</w:t>
      </w:r>
      <w:r w:rsidRPr="00723CC4">
        <w:t xml:space="preserve"> through </w:t>
      </w:r>
      <w:r w:rsidRPr="00723CC4">
        <w:rPr>
          <w:rStyle w:val="Strong"/>
          <w:rFonts w:cstheme="minorHAnsi"/>
        </w:rPr>
        <w:t>NADRA biometric verification</w:t>
      </w:r>
      <w:r w:rsidRPr="00723CC4">
        <w:t xml:space="preserve"> or any other approved</w:t>
      </w:r>
      <w:r w:rsidR="00316CFD">
        <w:t xml:space="preserve"> </w:t>
      </w:r>
      <w:r w:rsidRPr="00723CC4">
        <w:t>verification method, where applicable</w:t>
      </w:r>
      <w:r w:rsidRPr="00316CFD">
        <w:t>.</w:t>
      </w:r>
      <w:r w:rsidR="00316CFD">
        <w:t xml:space="preserve"> </w:t>
      </w:r>
      <w:r w:rsidR="00A63A5F" w:rsidRPr="00316CFD">
        <w:rPr>
          <w:i/>
          <w:iCs/>
        </w:rPr>
        <w:t xml:space="preserve">We’ll take care of the </w:t>
      </w:r>
      <w:r w:rsidR="00510176" w:rsidRPr="00316CFD">
        <w:rPr>
          <w:i/>
          <w:iCs/>
        </w:rPr>
        <w:t xml:space="preserve">entire </w:t>
      </w:r>
      <w:r w:rsidR="00A63A5F" w:rsidRPr="00316CFD">
        <w:rPr>
          <w:i/>
          <w:iCs/>
        </w:rPr>
        <w:t>process.</w:t>
      </w:r>
    </w:p>
    <w:p w14:paraId="76D418DA" w14:textId="77777777" w:rsidR="00723CC4" w:rsidRPr="00316CFD" w:rsidRDefault="00723CC4" w:rsidP="00316CFD">
      <w:pPr>
        <w:spacing w:after="0" w:line="276" w:lineRule="auto"/>
      </w:pPr>
    </w:p>
    <w:p w14:paraId="7E9B4A97" w14:textId="11CBC785" w:rsidR="00762200" w:rsidRPr="00316CFD" w:rsidRDefault="00723CC4" w:rsidP="00316CFD">
      <w:pPr>
        <w:pStyle w:val="Heading5"/>
        <w:spacing w:after="0" w:line="276" w:lineRule="auto"/>
      </w:pPr>
      <w:r w:rsidRPr="00316CFD">
        <w:t>Complete Your Account Opening</w:t>
      </w:r>
    </w:p>
    <w:p w14:paraId="038A5C49" w14:textId="77777777" w:rsidR="00723CC4" w:rsidRPr="00723CC4" w:rsidRDefault="00723CC4" w:rsidP="00316CFD">
      <w:pPr>
        <w:spacing w:after="0" w:line="276" w:lineRule="auto"/>
      </w:pPr>
      <w:r w:rsidRPr="00723CC4">
        <w:t>To complete your request, simply:</w:t>
      </w:r>
    </w:p>
    <w:p w14:paraId="6E03020E" w14:textId="77777777" w:rsidR="00723CC4" w:rsidRPr="00723CC4" w:rsidRDefault="00723CC4" w:rsidP="00316CFD">
      <w:pPr>
        <w:pStyle w:val="ListParagraph"/>
        <w:numPr>
          <w:ilvl w:val="0"/>
          <w:numId w:val="12"/>
        </w:numPr>
        <w:spacing w:before="0" w:beforeAutospacing="0" w:after="0" w:afterAutospacing="0" w:line="276" w:lineRule="auto"/>
      </w:pPr>
      <w:r w:rsidRPr="00723CC4">
        <w:t xml:space="preserve">Review and sign* the account opening documents </w:t>
      </w:r>
    </w:p>
    <w:p w14:paraId="0472D35E" w14:textId="77777777" w:rsidR="00723CC4" w:rsidRPr="00723CC4" w:rsidRDefault="00723CC4" w:rsidP="00316CFD">
      <w:pPr>
        <w:pStyle w:val="ListParagraph"/>
        <w:numPr>
          <w:ilvl w:val="0"/>
          <w:numId w:val="12"/>
        </w:numPr>
        <w:spacing w:before="0" w:beforeAutospacing="0" w:after="0" w:afterAutospacing="0" w:line="276" w:lineRule="auto"/>
      </w:pPr>
      <w:r w:rsidRPr="00723CC4">
        <w:t xml:space="preserve">Make the initial deposit </w:t>
      </w:r>
    </w:p>
    <w:p w14:paraId="44236F6D" w14:textId="77777777" w:rsidR="00723CC4" w:rsidRPr="00316CFD" w:rsidRDefault="00723CC4" w:rsidP="00316CFD">
      <w:pPr>
        <w:spacing w:after="0" w:line="276" w:lineRule="auto"/>
        <w:rPr>
          <w:i/>
          <w:iCs/>
        </w:rPr>
      </w:pPr>
      <w:r w:rsidRPr="00316CFD">
        <w:rPr>
          <w:i/>
          <w:iCs/>
        </w:rPr>
        <w:t>*In case of inability to sign may provide thumb impressions along with two photographs.</w:t>
      </w:r>
    </w:p>
    <w:p w14:paraId="1E767DDE" w14:textId="77777777" w:rsidR="00723CC4" w:rsidRPr="00316CFD" w:rsidRDefault="00723CC4" w:rsidP="00316CFD">
      <w:pPr>
        <w:spacing w:after="0" w:line="276" w:lineRule="auto"/>
        <w:rPr>
          <w:i/>
          <w:iCs/>
        </w:rPr>
      </w:pPr>
    </w:p>
    <w:p w14:paraId="42C77C40" w14:textId="70188C06" w:rsidR="00723CC4" w:rsidRDefault="00723CC4" w:rsidP="00316CFD">
      <w:pPr>
        <w:spacing w:after="0" w:line="276" w:lineRule="auto"/>
      </w:pPr>
      <w:r w:rsidRPr="00723CC4">
        <w:t>You will get physical or electronic copies of Account Opening Form, Terms &amp; Conditions, and Key Fact Statement for your record.</w:t>
      </w:r>
    </w:p>
    <w:p w14:paraId="78C0AC3D" w14:textId="77777777" w:rsidR="00723CC4" w:rsidRPr="00723CC4" w:rsidRDefault="00723CC4" w:rsidP="00316CFD">
      <w:pPr>
        <w:spacing w:after="0" w:line="276" w:lineRule="auto"/>
      </w:pPr>
    </w:p>
    <w:p w14:paraId="34596665" w14:textId="77777777" w:rsidR="00762200" w:rsidRPr="00316CFD" w:rsidRDefault="00571D83" w:rsidP="00316CFD">
      <w:pPr>
        <w:spacing w:after="0" w:line="276" w:lineRule="auto"/>
        <w:rPr>
          <w:b/>
          <w:bCs/>
          <w:u w:val="single"/>
        </w:rPr>
      </w:pPr>
      <w:r w:rsidRPr="00316CFD">
        <w:rPr>
          <w:b/>
          <w:bCs/>
          <w:u w:val="single"/>
        </w:rPr>
        <w:t>Account Activation</w:t>
      </w:r>
    </w:p>
    <w:p w14:paraId="2BA1D14C" w14:textId="125E57A6" w:rsidR="00351A55" w:rsidRPr="00316CFD" w:rsidRDefault="00723CC4" w:rsidP="00316CFD">
      <w:pPr>
        <w:spacing w:after="0" w:line="276" w:lineRule="auto"/>
      </w:pPr>
      <w:r w:rsidRPr="00723CC4">
        <w:t xml:space="preserve">Once all requirements are completed, your account will be activated within </w:t>
      </w:r>
      <w:r w:rsidRPr="00723CC4">
        <w:rPr>
          <w:rStyle w:val="Strong"/>
          <w:rFonts w:cstheme="minorHAnsi"/>
        </w:rPr>
        <w:t>0</w:t>
      </w:r>
      <w:r w:rsidR="00AB62BD">
        <w:rPr>
          <w:rStyle w:val="Strong"/>
          <w:rFonts w:cstheme="minorHAnsi"/>
        </w:rPr>
        <w:t>2</w:t>
      </w:r>
      <w:bookmarkStart w:id="0" w:name="_GoBack"/>
      <w:bookmarkEnd w:id="0"/>
      <w:r w:rsidRPr="00723CC4">
        <w:rPr>
          <w:rStyle w:val="Strong"/>
          <w:rFonts w:cstheme="minorHAnsi"/>
        </w:rPr>
        <w:t xml:space="preserve"> business days</w:t>
      </w:r>
      <w:r w:rsidRPr="00723CC4">
        <w:t>.</w:t>
      </w:r>
    </w:p>
    <w:sectPr w:rsidR="00351A55" w:rsidRPr="00316CFD" w:rsidSect="00316CF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7C69"/>
    <w:multiLevelType w:val="multilevel"/>
    <w:tmpl w:val="5C24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47702"/>
    <w:multiLevelType w:val="hybridMultilevel"/>
    <w:tmpl w:val="9A4839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2C35"/>
    <w:multiLevelType w:val="multilevel"/>
    <w:tmpl w:val="E1A4E430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Theme="majorBidi" w:hAnsiTheme="majorBidi" w:cstheme="majorBidi" w:hint="default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/>
        <w:bCs/>
        <w:i w:val="0"/>
        <w:iCs/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/>
        <w:bCs/>
        <w:i w:val="0"/>
        <w:iCs w:val="0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/>
        <w:bCs w:val="0"/>
        <w:i w:val="0"/>
        <w:iCs w:val="0"/>
        <w:color w:val="000000"/>
        <w:sz w:val="24"/>
        <w:szCs w:val="24"/>
      </w:rPr>
    </w:lvl>
  </w:abstractNum>
  <w:abstractNum w:abstractNumId="3" w15:restartNumberingAfterBreak="0">
    <w:nsid w:val="27B20E9A"/>
    <w:multiLevelType w:val="multilevel"/>
    <w:tmpl w:val="9C4E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22A55"/>
    <w:multiLevelType w:val="multilevel"/>
    <w:tmpl w:val="7638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13E32"/>
    <w:multiLevelType w:val="hybridMultilevel"/>
    <w:tmpl w:val="84CE72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614E3"/>
    <w:multiLevelType w:val="multilevel"/>
    <w:tmpl w:val="1608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902A6"/>
    <w:multiLevelType w:val="hybridMultilevel"/>
    <w:tmpl w:val="8B0A7B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05D70"/>
    <w:multiLevelType w:val="hybridMultilevel"/>
    <w:tmpl w:val="9BF23D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D6E5A"/>
    <w:multiLevelType w:val="multilevel"/>
    <w:tmpl w:val="7790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D497A"/>
    <w:multiLevelType w:val="multilevel"/>
    <w:tmpl w:val="167E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4D"/>
    <w:rsid w:val="000A6156"/>
    <w:rsid w:val="000D443F"/>
    <w:rsid w:val="000E18FD"/>
    <w:rsid w:val="00125A22"/>
    <w:rsid w:val="00133924"/>
    <w:rsid w:val="001B6BDD"/>
    <w:rsid w:val="001C508D"/>
    <w:rsid w:val="00200B2F"/>
    <w:rsid w:val="00227E18"/>
    <w:rsid w:val="002C76A8"/>
    <w:rsid w:val="00316CFD"/>
    <w:rsid w:val="00351A55"/>
    <w:rsid w:val="003C2DD9"/>
    <w:rsid w:val="003C6C61"/>
    <w:rsid w:val="003E71E6"/>
    <w:rsid w:val="004604E7"/>
    <w:rsid w:val="00461826"/>
    <w:rsid w:val="00482E2C"/>
    <w:rsid w:val="00510176"/>
    <w:rsid w:val="00536A5A"/>
    <w:rsid w:val="00536B20"/>
    <w:rsid w:val="00550BEF"/>
    <w:rsid w:val="00553773"/>
    <w:rsid w:val="00571D83"/>
    <w:rsid w:val="005A0D97"/>
    <w:rsid w:val="005E35A7"/>
    <w:rsid w:val="006E53CC"/>
    <w:rsid w:val="006F1095"/>
    <w:rsid w:val="00723CC4"/>
    <w:rsid w:val="00762200"/>
    <w:rsid w:val="007B19B5"/>
    <w:rsid w:val="007C0777"/>
    <w:rsid w:val="0086144D"/>
    <w:rsid w:val="00876057"/>
    <w:rsid w:val="008C121F"/>
    <w:rsid w:val="008E085B"/>
    <w:rsid w:val="00912307"/>
    <w:rsid w:val="009464A2"/>
    <w:rsid w:val="009578BA"/>
    <w:rsid w:val="00961E0A"/>
    <w:rsid w:val="00971C6A"/>
    <w:rsid w:val="00A244D8"/>
    <w:rsid w:val="00A63A5F"/>
    <w:rsid w:val="00A74645"/>
    <w:rsid w:val="00AB1ED6"/>
    <w:rsid w:val="00AB62BD"/>
    <w:rsid w:val="00AF10BC"/>
    <w:rsid w:val="00B27582"/>
    <w:rsid w:val="00B354A0"/>
    <w:rsid w:val="00BD04C6"/>
    <w:rsid w:val="00CC048D"/>
    <w:rsid w:val="00CF0A02"/>
    <w:rsid w:val="00CF608C"/>
    <w:rsid w:val="00D16CED"/>
    <w:rsid w:val="00D4489C"/>
    <w:rsid w:val="00D77A8A"/>
    <w:rsid w:val="00E32C39"/>
    <w:rsid w:val="00E33841"/>
    <w:rsid w:val="00E578FD"/>
    <w:rsid w:val="00E75693"/>
    <w:rsid w:val="00F02EAD"/>
    <w:rsid w:val="00F231F9"/>
    <w:rsid w:val="00F6472E"/>
    <w:rsid w:val="00F659AD"/>
    <w:rsid w:val="00F76A46"/>
    <w:rsid w:val="00F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AE78"/>
  <w15:chartTrackingRefBased/>
  <w15:docId w15:val="{B38493A7-1C9C-4D32-8721-F86ACDA1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44D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A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A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618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443F"/>
    <w:pPr>
      <w:keepNext/>
      <w:spacing w:before="100" w:beforeAutospacing="1" w:after="100" w:afterAutospacing="1"/>
      <w:ind w:left="-284" w:right="-563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6CFD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Bullet List Char,FooterText Char,List with no spacing Char,HEAD 3 Char,Bullets Char,Dot pt Char,F5 List Paragraph Char,List Paragraph1 Char,No Spacing1 Char,List Paragraph Char Char Char Char,L Char"/>
    <w:link w:val="ListParagraph"/>
    <w:uiPriority w:val="34"/>
    <w:qFormat/>
    <w:locked/>
    <w:rsid w:val="0086144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Bullet List,FooterText,List with no spacing,HEAD 3,Bullets,Dot pt,F5 List Paragraph,List Paragraph1,No Spacing1,List Paragraph Char Char Char,Indicator Text,Numbered Para 1,Bullet 1,List Paragraph12,Bulet1,L"/>
    <w:basedOn w:val="Normal"/>
    <w:link w:val="ListParagraphChar"/>
    <w:uiPriority w:val="34"/>
    <w:qFormat/>
    <w:rsid w:val="0086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spelle">
    <w:name w:val="spelle"/>
    <w:basedOn w:val="DefaultParagraphFont"/>
    <w:rsid w:val="0086144D"/>
  </w:style>
  <w:style w:type="character" w:customStyle="1" w:styleId="Heading3Char">
    <w:name w:val="Heading 3 Char"/>
    <w:basedOn w:val="DefaultParagraphFont"/>
    <w:link w:val="Heading3"/>
    <w:uiPriority w:val="9"/>
    <w:rsid w:val="0046182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461826"/>
    <w:rPr>
      <w:b/>
      <w:bCs/>
    </w:rPr>
  </w:style>
  <w:style w:type="paragraph" w:styleId="NormalWeb">
    <w:name w:val="Normal (Web)"/>
    <w:basedOn w:val="Normal"/>
    <w:uiPriority w:val="99"/>
    <w:unhideWhenUsed/>
    <w:rsid w:val="006E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A5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51A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D443F"/>
    <w:rPr>
      <w:b/>
      <w:bCs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46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CC0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48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316CFD"/>
    <w:rPr>
      <w:b/>
      <w:bCs/>
      <w:kern w:val="0"/>
      <w:u w:val="singl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16CFD"/>
    <w:pPr>
      <w:spacing w:after="0" w:line="276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16CFD"/>
    <w:rPr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7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1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4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bl.com/services/customer-services/account-opening-documen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FDA95-E542-4C27-9B64-36214DA5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BO&amp;P-BSG.</dc:creator>
  <cp:keywords/>
  <dc:description/>
  <cp:lastModifiedBy>BPR</cp:lastModifiedBy>
  <cp:revision>15</cp:revision>
  <dcterms:created xsi:type="dcterms:W3CDTF">2026-05-07T04:48:00Z</dcterms:created>
  <dcterms:modified xsi:type="dcterms:W3CDTF">2026-05-07T07:58:00Z</dcterms:modified>
</cp:coreProperties>
</file>